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6" w:rsidRPr="00524789" w:rsidRDefault="00A76E06" w:rsidP="00A76E0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2478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утверждении Правил перевода и восстановления обучающихся по типам организаций образования</w:t>
      </w:r>
    </w:p>
    <w:p w:rsidR="00A76E06" w:rsidRPr="00524789" w:rsidRDefault="00A76E06" w:rsidP="00A76E06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 w:rsidR="00A76E06" w:rsidRPr="00524789" w:rsidRDefault="00A76E06" w:rsidP="00A7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789">
        <w:rPr>
          <w:rFonts w:ascii="Times New Roman" w:eastAsia="Times New Roman" w:hAnsi="Times New Roman" w:cs="Times New Roman"/>
          <w:color w:val="92CF5C"/>
          <w:sz w:val="24"/>
          <w:szCs w:val="24"/>
          <w:highlight w:val="yellow"/>
          <w:shd w:val="clear" w:color="auto" w:fill="FFFFFF"/>
          <w:lang w:eastAsia="ru-RU"/>
        </w:rPr>
        <w:t>Обновленный</w:t>
      </w:r>
      <w:proofErr w:type="gramEnd"/>
      <w:r w:rsidRPr="0052478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shd w:val="clear" w:color="auto" w:fill="FFFFFF"/>
          <w:lang w:eastAsia="ru-RU"/>
        </w:rPr>
        <w:t> с изменениями на: 28.04.2017</w:t>
      </w:r>
      <w:r w:rsidRPr="005247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z1"/>
      <w:bookmarkEnd w:id="0"/>
    </w:p>
    <w:p w:rsidR="00A76E06" w:rsidRDefault="00A76E06" w:rsidP="00A7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6" w:rsidRPr="00A76E06" w:rsidRDefault="00A76E06" w:rsidP="00A7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z517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подпунктом 16)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 Закона Республики Казахстан от 27 июля 2007 года "Об образовании" </w:t>
      </w:r>
      <w:r w:rsidRPr="00A7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" w:name="z2"/>
      <w:bookmarkEnd w:id="1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прилагаемые </w:t>
      </w:r>
      <w:hyperlink r:id="rId5" w:anchor="z7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Правила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перевода и восстановления обучающихся по типам организаций 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" w:name="z3"/>
      <w:bookmarkEnd w:id="2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высшего, послевузовского образования и международного сотрудничества (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Шаймарданов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Ж.К.):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3) обеспечить размещение настоящего приказа на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официальноминтернет-ресурсе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" w:name="z4"/>
      <w:bookmarkEnd w:id="3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вице-министраБалыкбаева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" w:name="z5"/>
      <w:bookmarkEnd w:id="4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истечению десяти календарных дней после дня его первого официального опубликования.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3"/>
        <w:gridCol w:w="8877"/>
      </w:tblGrid>
      <w:tr w:rsidR="00A76E06" w:rsidRPr="00A76E06" w:rsidTr="00A76E0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E06" w:rsidRPr="00A76E06" w:rsidRDefault="00A76E06" w:rsidP="00A7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E06" w:rsidRPr="00A76E06" w:rsidRDefault="00A76E06" w:rsidP="00A7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</w:tbl>
    <w:p w:rsidR="00A76E06" w:rsidRPr="00A76E06" w:rsidRDefault="00A76E06" w:rsidP="00A76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371"/>
      </w:tblGrid>
      <w:tr w:rsidR="00A76E06" w:rsidRPr="00A76E06" w:rsidTr="00A76E06">
        <w:tc>
          <w:tcPr>
            <w:tcW w:w="2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6"/>
            <w:bookmarkEnd w:id="5"/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образования</w:t>
            </w: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A7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января 2015 года № 19</w:t>
            </w:r>
          </w:p>
        </w:tc>
      </w:tr>
    </w:tbl>
    <w:p w:rsidR="00A76E06" w:rsidRPr="00A76E06" w:rsidRDefault="00A76E06" w:rsidP="00A76E06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Правила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 xml:space="preserve">перевода и восстановления </w:t>
      </w:r>
      <w:proofErr w:type="gramStart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обучающихся</w:t>
      </w:r>
      <w:proofErr w:type="gramEnd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>по типам организации образования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</w:r>
      <w:bookmarkStart w:id="6" w:name="z8"/>
      <w:bookmarkEnd w:id="6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1. Общие положения</w:t>
      </w:r>
    </w:p>
    <w:p w:rsidR="00A76E06" w:rsidRPr="00A76E06" w:rsidRDefault="00A76E06" w:rsidP="00A7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7" w:name="z9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перевода и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типам организаций образования (далее – Правила) разработаны в соответствии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hyperlink r:id="rId6" w:anchor="z517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подпунктом</w:t>
        </w:r>
        <w:proofErr w:type="spellEnd"/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 xml:space="preserve"> 16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статьи 5 Закона Республики Казахстан от 27 июля 2007 года "Об образовании" и определяют порядок перевода и восстановления обучающихся в организациях образования технического и профессионального,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высшего и послевузовского образования, независимо от формы собственности и ведомственной подчиненности.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1 в редакции приказа Министра образования и науки РК от 05.10.2015 </w:t>
      </w:r>
      <w:hyperlink r:id="rId7" w:anchor="6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8" w:name="z10"/>
      <w:bookmarkEnd w:id="8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Перевод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Примечание. Перевод обучающегося с платной основы на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образовательному заказу осуществляется путем присуждения образовательных грантов, высвободившихся в процессе обучения в соответствии с </w:t>
      </w:r>
      <w:hyperlink r:id="rId8" w:anchor="z5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Правилами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присуждения образовательного гранта для оплаты высшего образования, утвержденными постановлением Правительства Республики Казахстан от 23 января 2008 года № 58.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9" w:name="z11"/>
      <w:bookmarkEnd w:id="9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Заявления обучающихся очной и вечерней форм обучения о переводе и восстановлении рассматриваются руководителем организации образования в период летних и зимних каникул в течение пяти дней до начала очередного академического периода принимающей организации 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Заявления обучающихся заочной формы обучения о переводе и восстановлении рассматриваются руководителем организации образования в течение одного месяца, но не позже, чем за пять дней до начала очередной экзаменационной сессии, принимающей организации 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0" w:name="z12"/>
      <w:bookmarkEnd w:id="10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1" w:name="z13"/>
      <w:bookmarkEnd w:id="11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Академическая разница в дисциплинах рабочих учебных планов определяется принимающей организацией образования на основе перечня изученных дисциплин, их программ и объемов в академических часах или кредитах, отраженных в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транскрипте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справке, выдаваемой лицам, не завершившим образование (далее - справка).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2" w:name="z14"/>
      <w:bookmarkEnd w:id="12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 или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документ о завершении предыдущего уровня образования, который проходит процедуру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Казахстан в порядке, установленном </w:t>
      </w:r>
      <w:hyperlink r:id="rId9" w:anchor="z7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Правилами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признания 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8, зарегистрированным вРеестре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нормативных правовых актов под № 5135.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6 в редакции приказа и.о. Министра образования и науки РК от 28.04.2017 </w:t>
      </w:r>
      <w:hyperlink r:id="rId10" w:anchor="6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End w:id="7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6-1.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 переводе из зарубежного вуза или восстановлении после первого семестра первого курса представляют наряду с документами, указанными в </w:t>
      </w:r>
      <w:hyperlink r:id="rId11" w:anchor="z14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пункте 6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сертификат единого национального тестирования (далее – ЕНТ) или комплексного тестирования (далее – КТ) по форме утвержденной </w:t>
      </w:r>
      <w:hyperlink r:id="rId12" w:anchor="z1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приказом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деятельности" (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4991) с баллом не ниже установленного порогового балла.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участвовавшие или не набравшие пороговый балл по ЕНТ и КТ, сдают КТ в сроки предусмотренные правилами проведения ЕНТ и КТ, утверждаемые уполномоченным органом в соответствии с </w:t>
      </w:r>
      <w:hyperlink r:id="rId13" w:anchor="z513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подпунктом 12)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 Закона Республики Казахстан от 27 июля 2007 года "Об образовании".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Правила дополнены пунктом 6-1 в соответствии с приказом и.о. Министра образования и науки РК от 28.04.2017 </w:t>
      </w:r>
      <w:hyperlink r:id="rId14" w:anchor="8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6-2. Лица, при переводе или восстановлении из зарубежного вуза после 1-го курса представляют наряду с документами, указанными в </w:t>
      </w:r>
      <w:hyperlink r:id="rId15" w:anchor="z14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пункте 6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результаты вступительных испытаний при поступлении в зарубежные вузы.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 xml:space="preserve">      Сноска. Правила дополнены пунктом 6-2 в соответствии с приказом и.о. </w:t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lastRenderedPageBreak/>
        <w:t>Министра образования и науки РК от 28.04.2017 </w:t>
      </w:r>
      <w:hyperlink r:id="rId16" w:anchor="8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3" w:name="z15"/>
      <w:bookmarkEnd w:id="13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случае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4" w:name="z16"/>
      <w:bookmarkEnd w:id="14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E06" w:rsidRPr="00A76E06" w:rsidRDefault="00A76E06" w:rsidP="00A76E06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2. Порядок перевода и </w:t>
      </w:r>
      <w:proofErr w:type="gramStart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восстановления</w:t>
      </w:r>
      <w:proofErr w:type="gramEnd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обучающихся по типам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>организации образования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</w:r>
      <w:bookmarkStart w:id="15" w:name="z18"/>
      <w:bookmarkEnd w:id="15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Параграф 1. </w:t>
      </w:r>
      <w:proofErr w:type="gramStart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Перевод и восстановление обучающихся в организациях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>образования, реализующих образовательные программы технического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 xml:space="preserve">и профессионального, </w:t>
      </w:r>
      <w:proofErr w:type="spellStart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послесреднего</w:t>
      </w:r>
      <w:proofErr w:type="spellEnd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образования</w:t>
      </w:r>
      <w:proofErr w:type="gramEnd"/>
    </w:p>
    <w:p w:rsidR="003260C3" w:rsidRDefault="00A76E06" w:rsidP="00A7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16" w:name="z19"/>
      <w:bookmarkEnd w:id="16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Перевод с одной специальности на другую или с одной формы обучения на другую в одной организации образования, реализующей образовательные программы технического и профессионального,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организация образования) производится приказом руководителя организации 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7" w:name="z20"/>
      <w:bookmarkEnd w:id="17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обучающийся заключил индивидуальный договор об оказании образовательных услуг (далее - договор) с организацией образования, то его переводу в другую организацию образования или с одной специальности на другую должно предшествовать изменение или расторжение указанного договора.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8" w:name="z21"/>
      <w:bookmarkEnd w:id="18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Перевод обучающегося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обучения на платной основе на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образовательному заказу допускается при академической разнице не более четырех учебных дисциплин.</w:t>
      </w:r>
    </w:p>
    <w:p w:rsidR="003260C3" w:rsidRDefault="00A76E06" w:rsidP="00A7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</w:t>
      </w:r>
      <w:r w:rsidR="0032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подтверждающих документов.</w:t>
      </w:r>
    </w:p>
    <w:p w:rsidR="00A76E06" w:rsidRPr="00A76E06" w:rsidRDefault="00A76E06" w:rsidP="00A7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Обучающийся в организациях технического и профессионального образования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1)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заказу;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руководитель организации образования, рассмотрев данное заявление, выносит его на рассмотрение педагогического совет и на основании решения педагогического совета издает приказ о переводе обучающегося на дальнейшее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образовательному заказу.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19" w:name="z22"/>
      <w:bookmarkEnd w:id="19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Обучающийся, желающий перевестись в другую организацию образования, подает письменное заявление в произвольной форме о переводе на имя руководителя организации образования, где он обучается, и, получив письменное согласие на перевод, скрепленное печатью, обращается к руководителю интересующей его организации </w:t>
      </w:r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 заявлению о переводе на имя руководителя принимающей организации образования должна быть приложена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0" w:name="z23"/>
      <w:bookmarkEnd w:id="20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13.При решении вопроса о переводе руководитель организации образования, принимающий обучающегося, издает приказ о его допуске к учебным занятиям, сдаче разницы в учебном плане, направляет письменный запрос в организацию образования, где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ранее обучался, о пересылке его личного дела.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1" w:name="z24"/>
      <w:bookmarkEnd w:id="21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Приказ о зачислении в число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образования издается после получения личного дела обучающегося из организации образования, где он ранее обучался.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2" w:name="z25"/>
      <w:bookmarkEnd w:id="22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Лица, обучавшиеся ранее в организациях образования, могут восстановиться в прежнюю или другую организацию образования.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Обязательным условием восстановления является завершение обучающимся одного семестра и вопрос о восстановлении рассматривается только на основании его личного заявления.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Восстановление на первый курс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 завершению первого семестра.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3" w:name="z26"/>
      <w:bookmarkEnd w:id="23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Обучающиеся на платной основе, отчисленные в течение семестра за неоплату обучения, в случае погашения задолженности восстанавливаются в течение четырех недель после дня отчисления, при этом организация образования восстанавливает обучающегося при предъявлении документа о погашении задолженности по оплате, в течение трех рабочих дней.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4" w:name="z27"/>
      <w:bookmarkEnd w:id="24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ранее обучающихся в других организациях образования допускается: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наличии соответствующих учебных групп обучения по курсам и специальностям;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разнице учебных дисциплин, указанных в Справке, выдаваемой лицам, не завершившим обучение (или в зачетной книжке обучающегося), с перечнем учебных дисциплин рабочего учебного плана, принимающей организации образования - не более четырех учебных дисциплин.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5" w:name="z28"/>
      <w:bookmarkEnd w:id="25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Разница в дисциплинах и учебных часах рабочего учебного плана устанавливается заместителем руководителя организации образования по учебной работе в организациях образования. Порядок и сроки ликвидации разницы в дисциплинах учебного плана утверждается приказом руководителя организации образования.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6" w:name="z29"/>
      <w:bookmarkEnd w:id="26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7" w:name="z30"/>
      <w:bookmarkEnd w:id="27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восстановления ранее обучающийся подает заявление в произвольной форме на имя руководителя организации образования, в котором он изъявляет желание продолжить свое обучение, при этом к заявлению о восстановлении прилагается Справка.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28" w:name="z31"/>
      <w:bookmarkEnd w:id="28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образования на основании представленной Справки рассматривает заявление о восстановлении в двухнедельный срок со дня его подачи, определив курс и разницу в дисциплинах.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E06" w:rsidRPr="00A76E06" w:rsidRDefault="00A76E06" w:rsidP="00A76E06">
      <w:pPr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Параграф 2. </w:t>
      </w:r>
      <w:proofErr w:type="gramStart"/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t>Перевод и восстановление обучающихся в высших</w:t>
      </w:r>
      <w:r w:rsidRPr="00A76E06">
        <w:rPr>
          <w:rFonts w:ascii="inherit" w:eastAsia="Times New Roman" w:hAnsi="inherit" w:cs="Times New Roman"/>
          <w:sz w:val="27"/>
          <w:szCs w:val="27"/>
          <w:lang w:eastAsia="ru-RU"/>
        </w:rPr>
        <w:br/>
        <w:t>учебных заведениях</w:t>
      </w:r>
      <w:proofErr w:type="gramEnd"/>
    </w:p>
    <w:p w:rsidR="001326FF" w:rsidRDefault="00A76E06" w:rsidP="00A76E06">
      <w:pPr>
        <w:jc w:val="both"/>
      </w:pP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bookmarkStart w:id="29" w:name="z33"/>
      <w:bookmarkEnd w:id="29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Обучающиеся высших учебных заведений (далее – вуз) переводятся или восстанавливаются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основе, отчисленный за неуплату стоимости обучения, в случае погашения данной задолженности, восстанавливается в течение четырех недель с даты отчисления.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этом обучающийся переводиться или восстанавливается на любую форму обучения, на любую специальность и в любой вуз независимо от сроков отчисления при восстановлении.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22 в редакции приказа Министра образования и науки РК от 05.10.2015 </w:t>
      </w:r>
      <w:hyperlink r:id="rId17" w:anchor="9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0" w:name="z34"/>
      <w:bookmarkEnd w:id="30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Перевод обучающегося с одной специальности на другую, с одной формы обучения на другую осуществляется только для обучения на платной основе.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1" w:name="z35"/>
      <w:bookmarkEnd w:id="31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 переводе или восстановлении обучающихся курс дальнейшего их обучения определяется с учетом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пререквизитов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Обучающиеся, призванные для прохождения воинской службы в Вооруженных Силах Республики Казахстан в период обучения, восстанавливаются на соответствующий курс обучения.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этом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вузы определяют перечень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пререквизитов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сдачи в текущем учебном году.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24 с изменением, внесенным приказом Министра образования и науки РК от 05.10.2015 </w:t>
      </w:r>
      <w:hyperlink r:id="rId18" w:anchor="10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2" w:name="z36"/>
      <w:bookmarkEnd w:id="32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кредитов осуществляется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компетенций, а также результатов обучения.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3" w:name="z37"/>
      <w:bookmarkEnd w:id="33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перезачете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кредитов по учебным дисциплинам различие в формах итогового контроля не принимается во внимание.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Зачет приравнивается к буквенной системе оценки учебных достижений обучающегося, соответствующая цифровому эквиваленту по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диапазоне от минимальной D (1,0; 50-54%) до максимальной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(4,0; 95-100%), согласно </w:t>
      </w:r>
      <w:hyperlink r:id="rId19" w:anchor="z12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Правилам</w:t>
        </w:r>
      </w:hyperlink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учебного процесса по кредитной технологии обучения, утвержденным приказом Министра образования и науки Республики Казахстан от 20 апреля 2011 года № 152, зарегистрированным в Реестре государственной регистрации нормативных правовых актов под № 6976.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26 в редакции приказа Министра образования и науки РК от 05.10.2015 </w:t>
      </w:r>
      <w:hyperlink r:id="rId20" w:anchor="12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4" w:name="z38"/>
      <w:bookmarkEnd w:id="34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 (GPA -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GradePointAverage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5" w:name="z39"/>
      <w:bookmarkEnd w:id="35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Обязательным условием перевода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курса на курс является достижение ими среднего балла успеваемости (GPA -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GradePointAverage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ниже установленного в вузе переводного балла.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29. Перевод обучающегося с курса на курс оформляется приказом руководителя вуза.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6" w:name="z40"/>
      <w:bookmarkEnd w:id="36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Обучающийся по образовательному гранту или государственному образовательному заказу (далее - госзаказ), достигший установленного переводного балла и переведенный на следующий курс, при наличии академической задолженности ликвидирует ее на платной основе, сохранив при этом образовательный грант, или место по госзаказу.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Перевод, обучающегося по образовательному гранту с одного вуза в другой на курс ниже осуществляется только на платной основе.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30 в редакции приказа Министра образования и науки РК от 05.10.2015 </w:t>
      </w:r>
      <w:hyperlink r:id="rId21" w:anchor="14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7" w:name="z41"/>
      <w:bookmarkEnd w:id="37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Студент, обучающийся по образовательному гранту, может перевестись с сохранением образовательного гранта в другой вуз.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Студенты, поступившие на целевые места по образовательному гранту, утвержденному для отдельных вузов, а также педагогические специальности в пределах выделенной квоты, могут переводиться в другой вуз только на платной основе.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8" w:name="z42"/>
      <w:bookmarkEnd w:id="38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Магистранты, слушатели резидентуры и докторанты переводятся в другой вуз только на платной основе.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32 в редакции приказа и.о. Министра образования и науки РК от 28.04.2017 </w:t>
      </w:r>
      <w:hyperlink r:id="rId22" w:anchor="12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39" w:name="z44"/>
      <w:bookmarkEnd w:id="39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Перевод студентов, магистрантов, слушателей резидентуры и докторантов из других вузов в национальный вуз осуществляется только на платной основе.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этом студент должен иметь сертификат ЕНТ или КТ не ниже 60 баллов и средний балл успеваемости (GPA–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GradePointAverage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ГрейдПойнтЭверейдж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)) не ниже, установленного переводного балла в данном национальном вузе.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33 в редакции приказа и.о. Министра образования и науки РК от 28.04.2017 </w:t>
      </w:r>
      <w:hyperlink r:id="rId23" w:anchor="12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0" w:name="z51"/>
      <w:bookmarkEnd w:id="40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33-1. Перевод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зарубежного вуза осуществляется только на платной основе.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Правила дополнены пунктом 33-1 в соответствии с приказом и.о. Министра образования и науки РК от 28.04.2017 </w:t>
      </w:r>
      <w:hyperlink r:id="rId24" w:anchor="16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201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1" w:name="z43"/>
      <w:bookmarkEnd w:id="41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34. Процедура перевода и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восстановления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обучающихся с курса на курс, с одной специальности на другую, с одной формы обучения на другую, из одного вуза в другой на платной основе устанавливается вузом самостоятельно и отражается в его академической политике.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этом в личном деле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сертификат о сдаче ЕНТ или КТ - для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сертификат о сдаче вступительных экзаменов - для магистратуры.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2" w:name="z45"/>
      <w:bookmarkEnd w:id="42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Процедура перевода обучающегося по образовательному гранту из одного вуза в другой осуществляется в следующем порядке: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обучающийся, желающий перевестись в другой вуз, подает заявление в произвольной форме о переводе на имя руководителя вуза, где он обучается, и, получив письменное согласие на перевод, скрепленное печатью, обращается к руководителю 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интересующего его вуза;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к заявлению о переводе на имя руководителя принимающего вуза прилагаются копии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подписанного проректором по учебной работе и офис - регистратором, и скрепленные печатью, свидетельства обладателя образовательного гранта, заявления на имя руководителя вуза, где он обучался (с подписью руководителя и печатью);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декан факультета (директор института)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пререквизитами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курс обучения, проводит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кредитов в соответствии с образовательной программой и утверждает индивидуальный учебный план обучающегося по согласованию с отделом регистрации;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4) в соответствии с визами декана факультета (директора института), офиса-регистратора, руководителя подразделения, курирующего академические вопросы, проректора по учебной работе, руководитель вуза издает приказ о переводе обучающегося.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Пункт 35 с изменением, внесенным приказом Министра образования и науки РК от 05.10.2015 </w:t>
      </w:r>
      <w:hyperlink r:id="rId25" w:anchor="16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3" w:name="z50"/>
      <w:bookmarkEnd w:id="43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35-1. Восстановление в число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обучающихся</w:t>
      </w:r>
      <w:proofErr w:type="gramEnd"/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осуществляется только на платной основе.</w:t>
      </w:r>
      <w:r w:rsidRPr="00A76E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     Процедура восстановления определяется вузом самостоятельно. При этом обучающийся подает заявление о восстановлении на имя руководителя вуза, в котором он изъявляет желание продолжить свое обучение. К заявлению о восстановлении прилагается</w:t>
      </w:r>
      <w:bookmarkStart w:id="44" w:name="_GoBack"/>
      <w:bookmarkEnd w:id="44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(подлинник).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      Сноска. Глава 2 дополнена пунктом 35-1 в соответствии с приказом Министра образования и науки РК от 05.10.2015 </w:t>
      </w:r>
      <w:hyperlink r:id="rId26" w:anchor="17" w:history="1">
        <w:r w:rsidRPr="00A76E06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№ 591</w:t>
        </w:r>
      </w:hyperlink>
      <w:r w:rsidRPr="00A76E06">
        <w:rPr>
          <w:rFonts w:ascii="Times New Roman" w:eastAsia="Times New Roman" w:hAnsi="Times New Roman" w:cs="Times New Roman"/>
          <w:b/>
          <w:bCs/>
          <w:color w:val="4C9ED9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5" w:name="z46"/>
      <w:bookmarkEnd w:id="45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Руководитель вуза, в который переводится обучающийся, в течение трех рабочих дней со дня издания приказа направляет письменный запрос в вуз, где ранее обучался обучающийся, о пересылке его личного дела. К запросу прилагается копия приказа о зачислении обучающегося переводом.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6" w:name="z47"/>
      <w:bookmarkEnd w:id="46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Руководитель вуза, где ранее обучался обучающийся, после получения такого запроса издает приказ об отчислении с формулировкой "отчислен в связи с переводом в (наименование вуза)" и в течение трех рабочих дней со дня издания приказа об отчислении пересылает личное дело обучающегося в адрес принимающего вуза.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вузе, где обучался обучающийся, остаются копия </w:t>
      </w:r>
      <w:proofErr w:type="spell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</w:t>
      </w:r>
      <w:proofErr w:type="spellEnd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зачетная книжка, студенческий билет и опись пересылаемых документов. 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7" w:name="z48"/>
      <w:bookmarkEnd w:id="47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переводе обучающегося на основе образовательного гранта из одного вуза в другой, руководитель принимающего вуза представляет в уполномоченный орган в области образования и администратору соответствующей бюджетной программы копию приказа о зачислении обучающегося вместе с копией свидетельства образовательного гранта, выписанного на его имя, для корректировки объема финансирования вузов.</w:t>
      </w:r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48" w:name="z49"/>
      <w:bookmarkEnd w:id="48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A7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образовательному гранту, имеющий заключение врачебно-консультационной комиссии о запрещении обучаться на данной специальности в результате приобретенного в период обучения заболевания, переводится с одной специальности на другую на имеющееся вакантное место по образовательному заказу.</w:t>
      </w:r>
      <w:proofErr w:type="gramEnd"/>
    </w:p>
    <w:sectPr w:rsidR="001326FF" w:rsidSect="00A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06"/>
    <w:rsid w:val="001326FF"/>
    <w:rsid w:val="003260C3"/>
    <w:rsid w:val="00524789"/>
    <w:rsid w:val="00536F6C"/>
    <w:rsid w:val="008A7C4B"/>
    <w:rsid w:val="00A76E06"/>
    <w:rsid w:val="00AC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0"/>
  </w:style>
  <w:style w:type="paragraph" w:styleId="1">
    <w:name w:val="heading 1"/>
    <w:basedOn w:val="a"/>
    <w:link w:val="10"/>
    <w:uiPriority w:val="9"/>
    <w:qFormat/>
    <w:rsid w:val="00A7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success">
    <w:name w:val="text-success"/>
    <w:basedOn w:val="a0"/>
    <w:rsid w:val="00A76E06"/>
  </w:style>
  <w:style w:type="character" w:styleId="a3">
    <w:name w:val="Hyperlink"/>
    <w:basedOn w:val="a0"/>
    <w:uiPriority w:val="99"/>
    <w:semiHidden/>
    <w:unhideWhenUsed/>
    <w:rsid w:val="00A76E06"/>
    <w:rPr>
      <w:color w:val="0000FF"/>
      <w:u w:val="single"/>
    </w:rPr>
  </w:style>
  <w:style w:type="character" w:customStyle="1" w:styleId="note">
    <w:name w:val="note"/>
    <w:basedOn w:val="a0"/>
    <w:rsid w:val="00A7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success">
    <w:name w:val="text-success"/>
    <w:basedOn w:val="a0"/>
    <w:rsid w:val="00A76E06"/>
  </w:style>
  <w:style w:type="character" w:styleId="a3">
    <w:name w:val="Hyperlink"/>
    <w:basedOn w:val="a0"/>
    <w:uiPriority w:val="99"/>
    <w:semiHidden/>
    <w:unhideWhenUsed/>
    <w:rsid w:val="00A76E06"/>
    <w:rPr>
      <w:color w:val="0000FF"/>
      <w:u w:val="single"/>
    </w:rPr>
  </w:style>
  <w:style w:type="character" w:customStyle="1" w:styleId="note">
    <w:name w:val="note"/>
    <w:basedOn w:val="a0"/>
    <w:rsid w:val="00A7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P080000058_" TargetMode="External"/><Relationship Id="rId13" Type="http://schemas.openxmlformats.org/officeDocument/2006/relationships/hyperlink" Target="https://zakon.uchet.kz/rus/docs/Z070000319_" TargetMode="External"/><Relationship Id="rId18" Type="http://schemas.openxmlformats.org/officeDocument/2006/relationships/hyperlink" Target="https://zakon.uchet.kz/rus/docs/V1500012229" TargetMode="External"/><Relationship Id="rId26" Type="http://schemas.openxmlformats.org/officeDocument/2006/relationships/hyperlink" Target="https://zakon.uchet.kz/rus/docs/V15000122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uchet.kz/rus/docs/V1500012229" TargetMode="External"/><Relationship Id="rId7" Type="http://schemas.openxmlformats.org/officeDocument/2006/relationships/hyperlink" Target="https://zakon.uchet.kz/rus/docs/V1500012229" TargetMode="External"/><Relationship Id="rId12" Type="http://schemas.openxmlformats.org/officeDocument/2006/relationships/hyperlink" Target="https://zakon.uchet.kz/rus/docs/V070004991_" TargetMode="External"/><Relationship Id="rId17" Type="http://schemas.openxmlformats.org/officeDocument/2006/relationships/hyperlink" Target="https://zakon.uchet.kz/rus/docs/V1500012229" TargetMode="External"/><Relationship Id="rId25" Type="http://schemas.openxmlformats.org/officeDocument/2006/relationships/hyperlink" Target="https://zakon.uchet.kz/rus/docs/V15000122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uchet.kz/rus/docs/V1700015203" TargetMode="External"/><Relationship Id="rId20" Type="http://schemas.openxmlformats.org/officeDocument/2006/relationships/hyperlink" Target="https://zakon.uchet.kz/rus/docs/V1500012229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uchet.kz/rus/docs/Z070000319_" TargetMode="External"/><Relationship Id="rId11" Type="http://schemas.openxmlformats.org/officeDocument/2006/relationships/hyperlink" Target="https://zakon.uchet.kz/rus/docs/V15H0010297" TargetMode="External"/><Relationship Id="rId24" Type="http://schemas.openxmlformats.org/officeDocument/2006/relationships/hyperlink" Target="https://zakon.uchet.kz/rus/docs/V1700015203" TargetMode="External"/><Relationship Id="rId5" Type="http://schemas.openxmlformats.org/officeDocument/2006/relationships/hyperlink" Target="https://zakon.uchet.kz/rus/docs/V15H0010297" TargetMode="External"/><Relationship Id="rId15" Type="http://schemas.openxmlformats.org/officeDocument/2006/relationships/hyperlink" Target="https://zakon.uchet.kz/rus/docs/V15H0010297" TargetMode="External"/><Relationship Id="rId23" Type="http://schemas.openxmlformats.org/officeDocument/2006/relationships/hyperlink" Target="https://zakon.uchet.kz/rus/docs/V17000152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uchet.kz/rus/docs/V1700015203" TargetMode="External"/><Relationship Id="rId19" Type="http://schemas.openxmlformats.org/officeDocument/2006/relationships/hyperlink" Target="https://zakon.uchet.kz/rus/docs/V1100006976" TargetMode="External"/><Relationship Id="rId4" Type="http://schemas.openxmlformats.org/officeDocument/2006/relationships/hyperlink" Target="https://zakon.uchet.kz/rus/docs/Z070000319_" TargetMode="External"/><Relationship Id="rId9" Type="http://schemas.openxmlformats.org/officeDocument/2006/relationships/hyperlink" Target="https://zakon.uchet.kz/rus/docs/V080005135_" TargetMode="External"/><Relationship Id="rId14" Type="http://schemas.openxmlformats.org/officeDocument/2006/relationships/hyperlink" Target="https://zakon.uchet.kz/rus/docs/V1700015203" TargetMode="External"/><Relationship Id="rId22" Type="http://schemas.openxmlformats.org/officeDocument/2006/relationships/hyperlink" Target="https://zakon.uchet.kz/rus/docs/V17000152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USER</cp:lastModifiedBy>
  <cp:revision>4</cp:revision>
  <dcterms:created xsi:type="dcterms:W3CDTF">2017-09-06T10:56:00Z</dcterms:created>
  <dcterms:modified xsi:type="dcterms:W3CDTF">2017-09-25T08:56:00Z</dcterms:modified>
</cp:coreProperties>
</file>